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BA" w:rsidRDefault="00617CBA" w:rsidP="00617CBA">
      <w:pPr>
        <w:spacing w:line="276" w:lineRule="auto"/>
        <w:jc w:val="center"/>
        <w:rPr>
          <w:b/>
          <w:bCs/>
        </w:rPr>
      </w:pPr>
      <w:r>
        <w:rPr>
          <w:b/>
          <w:bCs/>
        </w:rPr>
        <w:t>T.C.</w:t>
      </w:r>
    </w:p>
    <w:p w:rsidR="00617CBA" w:rsidRDefault="00617CBA" w:rsidP="00617CBA">
      <w:pPr>
        <w:pStyle w:val="Balk3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MİLLÎ EĞİTİM BAKANLIĞI</w:t>
      </w:r>
    </w:p>
    <w:p w:rsidR="00617CBA" w:rsidRDefault="00617CBA" w:rsidP="00617CBA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Öğretmen Yetiştirme ve Geliştirme Genel Müdürlüğü</w:t>
      </w:r>
    </w:p>
    <w:p w:rsidR="00617CBA" w:rsidRDefault="00617CBA" w:rsidP="00617CBA">
      <w:pPr>
        <w:spacing w:line="276" w:lineRule="auto"/>
        <w:jc w:val="center"/>
        <w:rPr>
          <w:b/>
          <w:bCs/>
        </w:rPr>
      </w:pPr>
    </w:p>
    <w:p w:rsidR="00617CBA" w:rsidRDefault="00617CBA" w:rsidP="00617CBA">
      <w:pPr>
        <w:spacing w:line="276" w:lineRule="auto"/>
        <w:jc w:val="center"/>
        <w:rPr>
          <w:b/>
          <w:bCs/>
        </w:rPr>
      </w:pPr>
      <w:r>
        <w:rPr>
          <w:b/>
          <w:bCs/>
        </w:rPr>
        <w:t>Mesleki Gelişim Programı</w:t>
      </w:r>
    </w:p>
    <w:p w:rsidR="005A0C97" w:rsidRDefault="005A0C97" w:rsidP="00617CBA">
      <w:pPr>
        <w:spacing w:line="276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5A0C97" w:rsidRPr="005A0C97" w:rsidTr="00224E55">
        <w:trPr>
          <w:trHeight w:val="488"/>
        </w:trPr>
        <w:tc>
          <w:tcPr>
            <w:tcW w:w="3070" w:type="dxa"/>
            <w:shd w:val="clear" w:color="auto" w:fill="auto"/>
          </w:tcPr>
          <w:p w:rsidR="005A0C97" w:rsidRPr="005A0C97" w:rsidRDefault="005A0C97" w:rsidP="005A0C97">
            <w:pPr>
              <w:jc w:val="center"/>
              <w:rPr>
                <w:b/>
              </w:rPr>
            </w:pPr>
            <w:r w:rsidRPr="005A0C97">
              <w:rPr>
                <w:b/>
              </w:rPr>
              <w:t>ALAN</w:t>
            </w:r>
          </w:p>
        </w:tc>
        <w:tc>
          <w:tcPr>
            <w:tcW w:w="3071" w:type="dxa"/>
            <w:shd w:val="clear" w:color="auto" w:fill="auto"/>
          </w:tcPr>
          <w:p w:rsidR="005A0C97" w:rsidRPr="005A0C97" w:rsidRDefault="005A0C97" w:rsidP="005A0C97">
            <w:pPr>
              <w:jc w:val="center"/>
              <w:rPr>
                <w:b/>
              </w:rPr>
            </w:pPr>
            <w:r w:rsidRPr="005A0C97">
              <w:rPr>
                <w:b/>
              </w:rPr>
              <w:t>ALT ALAN</w:t>
            </w:r>
          </w:p>
        </w:tc>
        <w:tc>
          <w:tcPr>
            <w:tcW w:w="3071" w:type="dxa"/>
            <w:shd w:val="clear" w:color="auto" w:fill="auto"/>
          </w:tcPr>
          <w:p w:rsidR="005A0C97" w:rsidRPr="005A0C97" w:rsidRDefault="005A0C97" w:rsidP="005A0C97">
            <w:pPr>
              <w:jc w:val="center"/>
              <w:rPr>
                <w:b/>
              </w:rPr>
            </w:pPr>
            <w:r w:rsidRPr="005A0C97">
              <w:rPr>
                <w:b/>
              </w:rPr>
              <w:t>KODU</w:t>
            </w:r>
          </w:p>
        </w:tc>
      </w:tr>
      <w:tr w:rsidR="005A0C97" w:rsidRPr="005A0C97" w:rsidTr="00224E55">
        <w:trPr>
          <w:trHeight w:val="464"/>
        </w:trPr>
        <w:tc>
          <w:tcPr>
            <w:tcW w:w="3070" w:type="dxa"/>
            <w:shd w:val="clear" w:color="auto" w:fill="auto"/>
          </w:tcPr>
          <w:p w:rsidR="005A0C97" w:rsidRPr="005A0C97" w:rsidRDefault="005A0C97" w:rsidP="005A0C97">
            <w:pPr>
              <w:jc w:val="center"/>
              <w:rPr>
                <w:b/>
              </w:rPr>
            </w:pPr>
            <w:r w:rsidRPr="005A0C97">
              <w:rPr>
                <w:b/>
              </w:rPr>
              <w:t>Teknik Eğitim</w:t>
            </w:r>
          </w:p>
        </w:tc>
        <w:tc>
          <w:tcPr>
            <w:tcW w:w="3071" w:type="dxa"/>
            <w:shd w:val="clear" w:color="auto" w:fill="auto"/>
          </w:tcPr>
          <w:p w:rsidR="005A0C97" w:rsidRPr="005A0C97" w:rsidRDefault="005A0C97" w:rsidP="005A0C97">
            <w:pPr>
              <w:jc w:val="center"/>
              <w:rPr>
                <w:b/>
              </w:rPr>
            </w:pPr>
            <w:r w:rsidRPr="005A0C97">
              <w:rPr>
                <w:b/>
              </w:rPr>
              <w:t>İş Güvenliği ve Sağlığ</w:t>
            </w:r>
            <w:r>
              <w:rPr>
                <w:b/>
              </w:rPr>
              <w:t>ı</w:t>
            </w:r>
          </w:p>
        </w:tc>
        <w:tc>
          <w:tcPr>
            <w:tcW w:w="3071" w:type="dxa"/>
            <w:shd w:val="clear" w:color="auto" w:fill="auto"/>
          </w:tcPr>
          <w:p w:rsidR="005A0C97" w:rsidRPr="005A0C97" w:rsidRDefault="005A0C97" w:rsidP="005A0C97">
            <w:pPr>
              <w:jc w:val="center"/>
              <w:rPr>
                <w:b/>
              </w:rPr>
            </w:pPr>
            <w:r>
              <w:rPr>
                <w:b/>
              </w:rPr>
              <w:t>2.02.08.11</w:t>
            </w:r>
            <w:r w:rsidRPr="005A0C97">
              <w:rPr>
                <w:b/>
              </w:rPr>
              <w:t>.001</w:t>
            </w:r>
          </w:p>
        </w:tc>
      </w:tr>
    </w:tbl>
    <w:p w:rsidR="00617CBA" w:rsidRDefault="00E17B68" w:rsidP="00E17B68">
      <w:pPr>
        <w:tabs>
          <w:tab w:val="left" w:pos="3456"/>
        </w:tabs>
        <w:spacing w:line="276" w:lineRule="auto"/>
        <w:rPr>
          <w:b/>
          <w:bCs/>
        </w:rPr>
      </w:pPr>
      <w:r>
        <w:rPr>
          <w:b/>
          <w:bCs/>
        </w:rPr>
        <w:tab/>
      </w:r>
    </w:p>
    <w:p w:rsidR="00617CBA" w:rsidRDefault="00617CBA" w:rsidP="00617CBA">
      <w:pPr>
        <w:numPr>
          <w:ilvl w:val="0"/>
          <w:numId w:val="1"/>
        </w:numPr>
        <w:spacing w:line="276" w:lineRule="auto"/>
        <w:ind w:left="426"/>
        <w:rPr>
          <w:b/>
        </w:rPr>
      </w:pPr>
      <w:r>
        <w:rPr>
          <w:b/>
          <w:bCs/>
        </w:rPr>
        <w:t>ETKİNLİĞİN ADI</w:t>
      </w:r>
    </w:p>
    <w:p w:rsidR="00617CBA" w:rsidRDefault="00617CBA" w:rsidP="00617CBA">
      <w:pPr>
        <w:spacing w:line="276" w:lineRule="auto"/>
        <w:rPr>
          <w:color w:val="C00000"/>
        </w:rPr>
      </w:pPr>
      <w:r>
        <w:t xml:space="preserve">       </w:t>
      </w:r>
      <w:r w:rsidR="001A7429">
        <w:t xml:space="preserve"> </w:t>
      </w:r>
      <w:r w:rsidR="001A7429" w:rsidRPr="001A7429">
        <w:t xml:space="preserve">Çalışanların Temel İş Sağlığı ve Güvenliği Eğitimi </w:t>
      </w:r>
      <w:r w:rsidR="00E17B68">
        <w:t>Kursu</w:t>
      </w:r>
      <w:r>
        <w:t xml:space="preserve"> </w:t>
      </w:r>
      <w:r>
        <w:rPr>
          <w:color w:val="C00000"/>
        </w:rPr>
        <w:t xml:space="preserve"> </w:t>
      </w:r>
    </w:p>
    <w:p w:rsidR="00617CBA" w:rsidRDefault="00617CBA" w:rsidP="00617CBA">
      <w:pPr>
        <w:spacing w:line="276" w:lineRule="auto"/>
      </w:pPr>
    </w:p>
    <w:p w:rsidR="00617CBA" w:rsidRDefault="00617CBA" w:rsidP="00617CBA">
      <w:pPr>
        <w:numPr>
          <w:ilvl w:val="0"/>
          <w:numId w:val="1"/>
        </w:numPr>
        <w:spacing w:line="276" w:lineRule="auto"/>
        <w:ind w:left="426"/>
        <w:rPr>
          <w:b/>
        </w:rPr>
      </w:pPr>
      <w:r>
        <w:rPr>
          <w:b/>
          <w:bCs/>
        </w:rPr>
        <w:t>ETKİNLİĞİN AMAÇLARI</w:t>
      </w:r>
    </w:p>
    <w:p w:rsidR="00617CBA" w:rsidRDefault="00617CBA" w:rsidP="00617CBA">
      <w:pPr>
        <w:spacing w:line="276" w:lineRule="auto"/>
        <w:ind w:left="360"/>
        <w:rPr>
          <w:color w:val="000000"/>
        </w:rPr>
      </w:pPr>
      <w:r>
        <w:rPr>
          <w:color w:val="000000"/>
        </w:rPr>
        <w:t xml:space="preserve"> Bu kursu başarı ile tamamlayan her kursiyer;</w:t>
      </w:r>
    </w:p>
    <w:p w:rsidR="00617CBA" w:rsidRDefault="00617CBA" w:rsidP="00617CBA">
      <w:pPr>
        <w:numPr>
          <w:ilvl w:val="0"/>
          <w:numId w:val="2"/>
        </w:numPr>
        <w:spacing w:line="276" w:lineRule="auto"/>
        <w:ind w:left="426"/>
      </w:pPr>
      <w:r>
        <w:t>İş sağlığı ve iş güvenliği ile ilgili temel kavramlar konusunda farkındalık oluşturur.</w:t>
      </w:r>
    </w:p>
    <w:p w:rsidR="00617CBA" w:rsidRDefault="00617CBA" w:rsidP="00617CBA">
      <w:pPr>
        <w:numPr>
          <w:ilvl w:val="0"/>
          <w:numId w:val="2"/>
        </w:numPr>
        <w:spacing w:line="276" w:lineRule="auto"/>
        <w:ind w:left="426"/>
      </w:pPr>
      <w:r>
        <w:t>İş sağlığı ve iş güvenliği ile ilgili mevzuatı tanır.</w:t>
      </w:r>
    </w:p>
    <w:p w:rsidR="00617CBA" w:rsidRDefault="00A46076" w:rsidP="00A46076">
      <w:pPr>
        <w:numPr>
          <w:ilvl w:val="0"/>
          <w:numId w:val="2"/>
        </w:numPr>
        <w:spacing w:line="276" w:lineRule="auto"/>
        <w:ind w:left="426"/>
      </w:pPr>
      <w:r>
        <w:t>Meslek hastalıkları ve ilkyardım konusunda bilinçlenir.</w:t>
      </w:r>
    </w:p>
    <w:p w:rsidR="00A46076" w:rsidRDefault="00A46076" w:rsidP="00A46076">
      <w:pPr>
        <w:numPr>
          <w:ilvl w:val="0"/>
          <w:numId w:val="2"/>
        </w:numPr>
        <w:spacing w:line="276" w:lineRule="auto"/>
        <w:ind w:left="426"/>
      </w:pPr>
      <w:r>
        <w:t>İş sağlığı ve iş güvenliği ile ilgili teknik konuları bilir.</w:t>
      </w:r>
    </w:p>
    <w:p w:rsidR="00617CBA" w:rsidRDefault="00617CBA" w:rsidP="00617CBA">
      <w:pPr>
        <w:spacing w:line="276" w:lineRule="auto"/>
        <w:ind w:left="360"/>
      </w:pPr>
    </w:p>
    <w:p w:rsidR="00617CBA" w:rsidRDefault="00617CBA" w:rsidP="00617CBA">
      <w:pPr>
        <w:numPr>
          <w:ilvl w:val="0"/>
          <w:numId w:val="1"/>
        </w:numPr>
        <w:spacing w:line="276" w:lineRule="auto"/>
        <w:ind w:left="426"/>
        <w:rPr>
          <w:b/>
          <w:bCs/>
        </w:rPr>
      </w:pPr>
      <w:r>
        <w:rPr>
          <w:b/>
          <w:bCs/>
        </w:rPr>
        <w:t>ETKİNLİĞİN SÜRESİ</w:t>
      </w:r>
    </w:p>
    <w:p w:rsidR="00617CBA" w:rsidRDefault="004A5792" w:rsidP="00FB614B">
      <w:pPr>
        <w:spacing w:line="276" w:lineRule="auto"/>
        <w:ind w:left="426"/>
        <w:rPr>
          <w:bCs/>
        </w:rPr>
      </w:pPr>
      <w:r>
        <w:rPr>
          <w:bCs/>
        </w:rPr>
        <w:t>Faaliyetin süresi 12</w:t>
      </w:r>
      <w:r w:rsidR="00617CBA">
        <w:rPr>
          <w:bCs/>
        </w:rPr>
        <w:t xml:space="preserve"> ders saatidir.</w:t>
      </w:r>
    </w:p>
    <w:p w:rsidR="00617CBA" w:rsidRDefault="00617CBA" w:rsidP="00617CBA">
      <w:pPr>
        <w:spacing w:line="276" w:lineRule="auto"/>
      </w:pPr>
    </w:p>
    <w:p w:rsidR="00617CBA" w:rsidRDefault="00617CBA" w:rsidP="00617CBA">
      <w:pPr>
        <w:numPr>
          <w:ilvl w:val="0"/>
          <w:numId w:val="1"/>
        </w:numPr>
        <w:tabs>
          <w:tab w:val="left" w:pos="284"/>
        </w:tabs>
        <w:spacing w:line="276" w:lineRule="auto"/>
        <w:ind w:left="426"/>
      </w:pPr>
      <w:r>
        <w:rPr>
          <w:b/>
          <w:bCs/>
        </w:rPr>
        <w:t xml:space="preserve"> ETKİNLİĞİN HEDEF KİTLESİ</w:t>
      </w:r>
    </w:p>
    <w:p w:rsidR="00617CBA" w:rsidRDefault="00617CBA" w:rsidP="00FB614B">
      <w:pPr>
        <w:spacing w:line="276" w:lineRule="auto"/>
        <w:ind w:left="426"/>
      </w:pPr>
      <w:r>
        <w:t>Bakanlığımız okul/kurumlarında görev yapan öğretmen idareci ve diğer personel.</w:t>
      </w:r>
    </w:p>
    <w:p w:rsidR="00617CBA" w:rsidRDefault="00617CBA" w:rsidP="00617CBA">
      <w:pPr>
        <w:spacing w:line="276" w:lineRule="auto"/>
      </w:pPr>
    </w:p>
    <w:p w:rsidR="00617CBA" w:rsidRDefault="00617CBA" w:rsidP="00617CBA">
      <w:pPr>
        <w:numPr>
          <w:ilvl w:val="0"/>
          <w:numId w:val="1"/>
        </w:numPr>
        <w:tabs>
          <w:tab w:val="left" w:pos="142"/>
        </w:tabs>
        <w:spacing w:line="276" w:lineRule="auto"/>
        <w:ind w:left="426"/>
        <w:rPr>
          <w:b/>
          <w:bCs/>
        </w:rPr>
      </w:pPr>
      <w:r>
        <w:rPr>
          <w:b/>
          <w:bCs/>
        </w:rPr>
        <w:t>ETKİNLİĞİN UYGULANMASI İLE İLGİLİ AÇIKLAMALAR</w:t>
      </w:r>
    </w:p>
    <w:p w:rsidR="00A46076" w:rsidRDefault="00617CBA" w:rsidP="00617CBA">
      <w:pPr>
        <w:pStyle w:val="ListeParagraf"/>
        <w:numPr>
          <w:ilvl w:val="0"/>
          <w:numId w:val="3"/>
        </w:numPr>
        <w:spacing w:line="276" w:lineRule="auto"/>
        <w:ind w:left="426"/>
        <w:jc w:val="both"/>
        <w:rPr>
          <w:sz w:val="24"/>
        </w:rPr>
      </w:pPr>
      <w:r w:rsidRPr="00A46076">
        <w:rPr>
          <w:sz w:val="24"/>
        </w:rPr>
        <w:t xml:space="preserve">Bu etkinlik; </w:t>
      </w:r>
      <w:r w:rsidR="00A46076" w:rsidRPr="00A46076">
        <w:rPr>
          <w:sz w:val="24"/>
        </w:rPr>
        <w:t xml:space="preserve">“6331 Sayılı İş Sağlığı ve Güvenliği Kanunu ve Çalışanların İş Sağlığı ve Güvenliği Eğitimlerinin Usul ve Esasları Hakkında Yönetmelik” hükümleri </w:t>
      </w:r>
      <w:r w:rsidR="002C009A" w:rsidRPr="00A46076">
        <w:rPr>
          <w:sz w:val="24"/>
        </w:rPr>
        <w:t>çerçevesinde mahalli</w:t>
      </w:r>
      <w:r w:rsidR="00214D81" w:rsidRPr="00A46076">
        <w:rPr>
          <w:sz w:val="24"/>
        </w:rPr>
        <w:t xml:space="preserve"> </w:t>
      </w:r>
      <w:r w:rsidR="00A46076" w:rsidRPr="00A46076">
        <w:rPr>
          <w:sz w:val="24"/>
        </w:rPr>
        <w:t xml:space="preserve">hizmetiçi eğitim etkinliği olarak </w:t>
      </w:r>
      <w:r w:rsidR="00214D81" w:rsidRPr="00A46076">
        <w:rPr>
          <w:sz w:val="24"/>
        </w:rPr>
        <w:t>öğ</w:t>
      </w:r>
      <w:r>
        <w:t>retmen idareci ve diğer personelin</w:t>
      </w:r>
      <w:r w:rsidRPr="00A46076">
        <w:rPr>
          <w:sz w:val="24"/>
        </w:rPr>
        <w:t xml:space="preserve"> </w:t>
      </w:r>
      <w:r w:rsidR="00A46076">
        <w:rPr>
          <w:sz w:val="24"/>
        </w:rPr>
        <w:t xml:space="preserve">temel iş sağlığı ve güvenliği </w:t>
      </w:r>
      <w:r w:rsidR="00E17B68">
        <w:rPr>
          <w:sz w:val="24"/>
        </w:rPr>
        <w:t xml:space="preserve">konusunda bilgilendirmek </w:t>
      </w:r>
      <w:r w:rsidR="00A46076">
        <w:rPr>
          <w:sz w:val="24"/>
        </w:rPr>
        <w:t>amacıyla düzenlenecektir.</w:t>
      </w:r>
    </w:p>
    <w:p w:rsidR="00617CBA" w:rsidRPr="00A46076" w:rsidRDefault="00A46076" w:rsidP="00617CBA">
      <w:pPr>
        <w:pStyle w:val="ListeParagraf"/>
        <w:numPr>
          <w:ilvl w:val="0"/>
          <w:numId w:val="3"/>
        </w:numPr>
        <w:spacing w:line="276" w:lineRule="auto"/>
        <w:ind w:left="426"/>
        <w:jc w:val="both"/>
        <w:rPr>
          <w:sz w:val="24"/>
        </w:rPr>
      </w:pPr>
      <w:r>
        <w:rPr>
          <w:sz w:val="24"/>
        </w:rPr>
        <w:t>Eğitim görevlisi olarak ; İş Güvenliği</w:t>
      </w:r>
      <w:r w:rsidR="00617CBA" w:rsidRPr="00A46076">
        <w:rPr>
          <w:sz w:val="24"/>
        </w:rPr>
        <w:t xml:space="preserve"> uzman</w:t>
      </w:r>
      <w:r w:rsidR="00044423">
        <w:rPr>
          <w:sz w:val="24"/>
        </w:rPr>
        <w:t xml:space="preserve">ı öğretmenler </w:t>
      </w:r>
      <w:r w:rsidR="00617CBA" w:rsidRPr="00A46076">
        <w:rPr>
          <w:sz w:val="24"/>
        </w:rPr>
        <w:t>görevlendirilecektir.</w:t>
      </w:r>
    </w:p>
    <w:p w:rsidR="00617CBA" w:rsidRPr="00044423" w:rsidRDefault="00617CBA" w:rsidP="00044423">
      <w:pPr>
        <w:pStyle w:val="ListeParagraf"/>
        <w:numPr>
          <w:ilvl w:val="0"/>
          <w:numId w:val="3"/>
        </w:numPr>
        <w:spacing w:line="276" w:lineRule="auto"/>
        <w:ind w:left="426"/>
        <w:jc w:val="both"/>
        <w:rPr>
          <w:sz w:val="24"/>
        </w:rPr>
      </w:pPr>
      <w:r>
        <w:t xml:space="preserve">Eğitim, internet bağlantılı bilgisayar ve projeksiyon cihazı ya da etkileşimli tahta olan eğitim ortamında gerçekleştirilecektir. Eğitim içerikleri uygun materyallerle desteklenecektir. </w:t>
      </w:r>
    </w:p>
    <w:p w:rsidR="00A61D87" w:rsidRDefault="00617CBA" w:rsidP="00A61D87">
      <w:pPr>
        <w:pStyle w:val="ListeParagraf"/>
        <w:numPr>
          <w:ilvl w:val="0"/>
          <w:numId w:val="3"/>
        </w:numPr>
        <w:spacing w:line="276" w:lineRule="auto"/>
        <w:ind w:left="426"/>
        <w:jc w:val="both"/>
        <w:rPr>
          <w:sz w:val="24"/>
        </w:rPr>
      </w:pPr>
      <w:r>
        <w:rPr>
          <w:sz w:val="24"/>
        </w:rPr>
        <w:t>Katılımcı sayısı he</w:t>
      </w:r>
      <w:r w:rsidR="00044423">
        <w:rPr>
          <w:sz w:val="24"/>
        </w:rPr>
        <w:t>r eğitim ortamı için 40</w:t>
      </w:r>
      <w:r>
        <w:rPr>
          <w:sz w:val="24"/>
        </w:rPr>
        <w:t xml:space="preserve"> kişiyi geçmeyecek şekilde oluşturulacaktır.</w:t>
      </w:r>
    </w:p>
    <w:p w:rsidR="00A61D87" w:rsidRPr="00A61D87" w:rsidRDefault="00A61D87" w:rsidP="00A61D87">
      <w:pPr>
        <w:pStyle w:val="ListeParagraf"/>
        <w:numPr>
          <w:ilvl w:val="0"/>
          <w:numId w:val="3"/>
        </w:numPr>
        <w:spacing w:line="276" w:lineRule="auto"/>
        <w:ind w:left="426"/>
        <w:jc w:val="both"/>
        <w:rPr>
          <w:sz w:val="24"/>
        </w:rPr>
      </w:pPr>
      <w:r w:rsidRPr="00A61D87">
        <w:rPr>
          <w:sz w:val="24"/>
        </w:rPr>
        <w:t>Faaliyetin başlangıcında katılımcıların hazır bulunuşlu</w:t>
      </w:r>
      <w:r w:rsidR="00C04229">
        <w:rPr>
          <w:sz w:val="24"/>
        </w:rPr>
        <w:t xml:space="preserve">k düzeylerini ölçmek amacıyla </w:t>
      </w:r>
      <w:r w:rsidR="005A0C97">
        <w:rPr>
          <w:sz w:val="24"/>
        </w:rPr>
        <w:t xml:space="preserve">en az </w:t>
      </w:r>
      <w:r w:rsidR="00C04229">
        <w:rPr>
          <w:sz w:val="24"/>
        </w:rPr>
        <w:t>25</w:t>
      </w:r>
      <w:r w:rsidRPr="00A61D87">
        <w:rPr>
          <w:sz w:val="24"/>
        </w:rPr>
        <w:t xml:space="preserve"> sorudan oluşan ön test, bitiminde ise </w:t>
      </w:r>
      <w:r w:rsidR="00A15576">
        <w:rPr>
          <w:sz w:val="24"/>
        </w:rPr>
        <w:t>50</w:t>
      </w:r>
      <w:r w:rsidRPr="00A61D87">
        <w:rPr>
          <w:sz w:val="24"/>
        </w:rPr>
        <w:t xml:space="preserve"> soruluk son test uygulanacak ve böylelikle faaliyetten elde edilen kazanımlar belirlenmiş olacaktır.</w:t>
      </w:r>
    </w:p>
    <w:p w:rsidR="00617CBA" w:rsidRDefault="00617CBA" w:rsidP="00617CBA">
      <w:pPr>
        <w:pStyle w:val="ListeParagraf"/>
        <w:spacing w:line="276" w:lineRule="auto"/>
        <w:ind w:left="0"/>
        <w:jc w:val="both"/>
        <w:rPr>
          <w:sz w:val="24"/>
        </w:rPr>
      </w:pPr>
    </w:p>
    <w:p w:rsidR="005A0C97" w:rsidRDefault="005A0C97" w:rsidP="00617CBA">
      <w:pPr>
        <w:pStyle w:val="ListeParagraf"/>
        <w:spacing w:line="276" w:lineRule="auto"/>
        <w:ind w:left="0"/>
        <w:jc w:val="both"/>
        <w:rPr>
          <w:sz w:val="24"/>
        </w:rPr>
      </w:pPr>
    </w:p>
    <w:p w:rsidR="005A0C97" w:rsidRDefault="005A0C97" w:rsidP="00617CBA">
      <w:pPr>
        <w:pStyle w:val="ListeParagraf"/>
        <w:spacing w:line="276" w:lineRule="auto"/>
        <w:ind w:left="0"/>
        <w:jc w:val="both"/>
        <w:rPr>
          <w:sz w:val="24"/>
        </w:rPr>
      </w:pPr>
    </w:p>
    <w:p w:rsidR="00754137" w:rsidRDefault="00754137" w:rsidP="00617CBA">
      <w:pPr>
        <w:pStyle w:val="ListeParagraf"/>
        <w:spacing w:line="276" w:lineRule="auto"/>
        <w:ind w:left="0"/>
        <w:jc w:val="both"/>
        <w:rPr>
          <w:sz w:val="24"/>
        </w:rPr>
      </w:pPr>
    </w:p>
    <w:p w:rsidR="005A0C97" w:rsidRDefault="005A0C97" w:rsidP="00617CBA">
      <w:pPr>
        <w:pStyle w:val="ListeParagraf"/>
        <w:spacing w:line="276" w:lineRule="auto"/>
        <w:ind w:left="0"/>
        <w:jc w:val="both"/>
        <w:rPr>
          <w:sz w:val="24"/>
        </w:rPr>
      </w:pPr>
    </w:p>
    <w:p w:rsidR="00617CBA" w:rsidRDefault="00617CBA" w:rsidP="00617CBA">
      <w:pPr>
        <w:numPr>
          <w:ilvl w:val="0"/>
          <w:numId w:val="1"/>
        </w:numPr>
        <w:spacing w:line="276" w:lineRule="auto"/>
        <w:ind w:left="284"/>
        <w:rPr>
          <w:b/>
          <w:bCs/>
        </w:rPr>
      </w:pPr>
      <w:r>
        <w:rPr>
          <w:b/>
          <w:bCs/>
        </w:rPr>
        <w:lastRenderedPageBreak/>
        <w:t>ETKİNLİĞİN İÇERİĞİ</w:t>
      </w:r>
    </w:p>
    <w:p w:rsidR="00617CBA" w:rsidRDefault="00617CBA" w:rsidP="00617CBA">
      <w:pPr>
        <w:spacing w:line="276" w:lineRule="auto"/>
        <w:jc w:val="center"/>
      </w:pPr>
      <w:r>
        <w:rPr>
          <w:b/>
          <w:bCs/>
        </w:rPr>
        <w:t>Konuların Dağlım Tablosu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3"/>
        <w:gridCol w:w="2277"/>
      </w:tblGrid>
      <w:tr w:rsidR="00617CBA" w:rsidTr="00617CBA">
        <w:trPr>
          <w:trHeight w:val="708"/>
        </w:trPr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BA" w:rsidRDefault="00617CBA">
            <w:pPr>
              <w:rPr>
                <w:b/>
              </w:rPr>
            </w:pPr>
          </w:p>
          <w:p w:rsidR="00617CBA" w:rsidRDefault="00617CBA">
            <w:pPr>
              <w:jc w:val="center"/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BA" w:rsidRDefault="00857A7D">
            <w:pPr>
              <w:jc w:val="center"/>
              <w:rPr>
                <w:b/>
              </w:rPr>
            </w:pPr>
            <w:r>
              <w:rPr>
                <w:b/>
              </w:rPr>
              <w:t>Süre</w:t>
            </w:r>
            <w:r w:rsidR="00617CBA">
              <w:rPr>
                <w:b/>
              </w:rPr>
              <w:t xml:space="preserve"> (Saat)</w:t>
            </w:r>
          </w:p>
        </w:tc>
      </w:tr>
      <w:tr w:rsidR="00C04229" w:rsidTr="00617CBA">
        <w:trPr>
          <w:trHeight w:val="708"/>
        </w:trPr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29" w:rsidRDefault="00C04229">
            <w:pPr>
              <w:rPr>
                <w:b/>
              </w:rPr>
            </w:pPr>
            <w:r w:rsidRPr="00C04229">
              <w:rPr>
                <w:b/>
              </w:rPr>
              <w:t>Ön Test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29" w:rsidRPr="00C04229" w:rsidRDefault="00C04229">
            <w:pPr>
              <w:jc w:val="center"/>
            </w:pPr>
            <w:r w:rsidRPr="00C04229">
              <w:t>1</w:t>
            </w:r>
          </w:p>
        </w:tc>
      </w:tr>
      <w:tr w:rsidR="00617CBA" w:rsidTr="00617CBA">
        <w:trPr>
          <w:trHeight w:val="284"/>
        </w:trPr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BA" w:rsidRDefault="00617CBA">
            <w:pPr>
              <w:rPr>
                <w:b/>
              </w:rPr>
            </w:pPr>
            <w:r>
              <w:rPr>
                <w:b/>
              </w:rPr>
              <w:t xml:space="preserve">İş Sağlığı ve İş Güvenliği </w:t>
            </w:r>
          </w:p>
          <w:p w:rsidR="00617CBA" w:rsidRDefault="00617CBA">
            <w:pPr>
              <w:numPr>
                <w:ilvl w:val="0"/>
                <w:numId w:val="4"/>
              </w:numPr>
            </w:pPr>
            <w:r>
              <w:rPr>
                <w:rFonts w:eastAsia="TimesNewRomanPSMT"/>
              </w:rPr>
              <w:t>İş Sağlığı ve İş Güvenliğinin Tanımı</w:t>
            </w:r>
          </w:p>
          <w:p w:rsidR="00617CBA" w:rsidRDefault="00617CBA">
            <w:pPr>
              <w:numPr>
                <w:ilvl w:val="0"/>
                <w:numId w:val="4"/>
              </w:numPr>
            </w:pPr>
            <w:r>
              <w:rPr>
                <w:rFonts w:eastAsia="TimesNewRomanPSMT"/>
              </w:rPr>
              <w:t>İş Sağlığı ve İş Güvenliğinin Önemi</w:t>
            </w:r>
          </w:p>
          <w:p w:rsidR="00617CBA" w:rsidRDefault="00617CBA">
            <w:pPr>
              <w:numPr>
                <w:ilvl w:val="0"/>
                <w:numId w:val="4"/>
              </w:numPr>
            </w:pPr>
            <w:r>
              <w:rPr>
                <w:rFonts w:eastAsia="TimesNewRomanPSMT"/>
              </w:rPr>
              <w:t>İş Sağlığı ve İş Güvenliğinin Amacı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BA" w:rsidRDefault="00CF4A74">
            <w:pPr>
              <w:jc w:val="center"/>
            </w:pPr>
            <w:r>
              <w:t>2</w:t>
            </w:r>
          </w:p>
        </w:tc>
      </w:tr>
      <w:tr w:rsidR="00617CBA" w:rsidTr="00617CBA">
        <w:trPr>
          <w:trHeight w:val="1221"/>
        </w:trPr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BA" w:rsidRDefault="00617CBA">
            <w:pPr>
              <w:rPr>
                <w:b/>
              </w:rPr>
            </w:pPr>
            <w:r>
              <w:rPr>
                <w:b/>
              </w:rPr>
              <w:t>İş Sağlığı ve İş Güvenliği İle İlgili Mevzuat</w:t>
            </w:r>
          </w:p>
          <w:p w:rsidR="001A7429" w:rsidRDefault="001A7429" w:rsidP="001A7429">
            <w:pPr>
              <w:numPr>
                <w:ilvl w:val="0"/>
                <w:numId w:val="5"/>
              </w:numPr>
            </w:pPr>
            <w:r>
              <w:t xml:space="preserve"> Çalışma mevzuatı ile ilgili bilgiler,</w:t>
            </w:r>
          </w:p>
          <w:p w:rsidR="001A7429" w:rsidRDefault="001A7429" w:rsidP="001A7429">
            <w:pPr>
              <w:numPr>
                <w:ilvl w:val="0"/>
                <w:numId w:val="5"/>
              </w:numPr>
            </w:pPr>
            <w:r>
              <w:t xml:space="preserve"> Çalışanların yasal hak ve sorumlulukları,</w:t>
            </w:r>
          </w:p>
          <w:p w:rsidR="001A7429" w:rsidRDefault="001A7429" w:rsidP="001A7429">
            <w:pPr>
              <w:numPr>
                <w:ilvl w:val="0"/>
                <w:numId w:val="5"/>
              </w:numPr>
            </w:pPr>
            <w:r>
              <w:t xml:space="preserve"> İş sağlığı ve güvenliği genel kuralları ve güvenlik kültürü,</w:t>
            </w:r>
          </w:p>
          <w:p w:rsidR="001A7429" w:rsidRDefault="001A7429" w:rsidP="001A7429">
            <w:pPr>
              <w:numPr>
                <w:ilvl w:val="0"/>
                <w:numId w:val="5"/>
              </w:numPr>
            </w:pPr>
            <w:r>
              <w:t xml:space="preserve"> İşyeri temizliği ve düzeni,</w:t>
            </w:r>
          </w:p>
          <w:p w:rsidR="001A7429" w:rsidRDefault="001A7429" w:rsidP="001A7429">
            <w:pPr>
              <w:numPr>
                <w:ilvl w:val="0"/>
                <w:numId w:val="5"/>
              </w:numPr>
            </w:pPr>
            <w:r>
              <w:t xml:space="preserve"> Ergonomi,</w:t>
            </w:r>
          </w:p>
          <w:p w:rsidR="001A7429" w:rsidRDefault="001A7429" w:rsidP="001A7429">
            <w:pPr>
              <w:numPr>
                <w:ilvl w:val="0"/>
                <w:numId w:val="5"/>
              </w:numPr>
            </w:pPr>
            <w:r>
              <w:t xml:space="preserve"> Güvenlik ve sağlık işaretleri,</w:t>
            </w:r>
          </w:p>
          <w:p w:rsidR="00617CBA" w:rsidRDefault="001A7429" w:rsidP="001A7429">
            <w:pPr>
              <w:numPr>
                <w:ilvl w:val="0"/>
                <w:numId w:val="5"/>
              </w:numPr>
            </w:pPr>
            <w:r>
              <w:t xml:space="preserve">  Kişisel koruyucu donanım kullanımı.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BA" w:rsidRDefault="008F1C14">
            <w:pPr>
              <w:jc w:val="center"/>
            </w:pPr>
            <w:r>
              <w:t>2</w:t>
            </w:r>
          </w:p>
        </w:tc>
      </w:tr>
      <w:tr w:rsidR="00617CBA" w:rsidTr="00617CBA">
        <w:trPr>
          <w:trHeight w:val="284"/>
        </w:trPr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BA" w:rsidRDefault="00A46076">
            <w:pPr>
              <w:rPr>
                <w:b/>
              </w:rPr>
            </w:pPr>
            <w:r>
              <w:rPr>
                <w:b/>
              </w:rPr>
              <w:t>Meslek Hastalıkları ve İlkyardım</w:t>
            </w:r>
          </w:p>
          <w:p w:rsidR="001A7429" w:rsidRPr="001A7429" w:rsidRDefault="001A7429" w:rsidP="001A7429">
            <w:pPr>
              <w:numPr>
                <w:ilvl w:val="0"/>
                <w:numId w:val="10"/>
              </w:numPr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 </w:t>
            </w:r>
            <w:r w:rsidRPr="001A7429">
              <w:rPr>
                <w:rFonts w:eastAsia="TimesNewRomanPSMT"/>
              </w:rPr>
              <w:t>Meslek hastalıklarının sebepleri,</w:t>
            </w:r>
          </w:p>
          <w:p w:rsidR="001A7429" w:rsidRPr="001A7429" w:rsidRDefault="001A7429" w:rsidP="001A7429">
            <w:pPr>
              <w:numPr>
                <w:ilvl w:val="0"/>
                <w:numId w:val="10"/>
              </w:numPr>
              <w:rPr>
                <w:rFonts w:eastAsia="TimesNewRomanPSMT"/>
              </w:rPr>
            </w:pPr>
            <w:r w:rsidRPr="001A7429">
              <w:rPr>
                <w:rFonts w:eastAsia="TimesNewRomanPSMT"/>
              </w:rPr>
              <w:t xml:space="preserve"> Hastalıktan korunma prensipleri ve korunma tekniklerinin uygulanması,</w:t>
            </w:r>
          </w:p>
          <w:p w:rsidR="001A7429" w:rsidRPr="001A7429" w:rsidRDefault="001A7429" w:rsidP="001A7429">
            <w:pPr>
              <w:numPr>
                <w:ilvl w:val="0"/>
                <w:numId w:val="10"/>
              </w:numPr>
              <w:rPr>
                <w:rFonts w:eastAsia="TimesNewRomanPSMT"/>
              </w:rPr>
            </w:pPr>
            <w:r w:rsidRPr="001A7429">
              <w:rPr>
                <w:rFonts w:eastAsia="TimesNewRomanPSMT"/>
              </w:rPr>
              <w:t>Biyolojik risk etmenleri,</w:t>
            </w:r>
          </w:p>
          <w:p w:rsidR="00617CBA" w:rsidRDefault="001A7429" w:rsidP="001A7429">
            <w:pPr>
              <w:numPr>
                <w:ilvl w:val="0"/>
                <w:numId w:val="10"/>
              </w:numPr>
            </w:pPr>
            <w:r w:rsidRPr="001A7429">
              <w:rPr>
                <w:rFonts w:eastAsia="TimesNewRomanPSMT"/>
              </w:rPr>
              <w:t xml:space="preserve"> İlkyardım ve kurtarma.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BA" w:rsidRDefault="005A0039">
            <w:pPr>
              <w:jc w:val="center"/>
            </w:pPr>
            <w:r>
              <w:t>2</w:t>
            </w:r>
          </w:p>
        </w:tc>
      </w:tr>
      <w:tr w:rsidR="00617CBA" w:rsidTr="00617CBA">
        <w:trPr>
          <w:trHeight w:val="284"/>
        </w:trPr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BA" w:rsidRDefault="005A0039" w:rsidP="005A0039">
            <w:pPr>
              <w:rPr>
                <w:b/>
              </w:rPr>
            </w:pPr>
            <w:r>
              <w:rPr>
                <w:b/>
              </w:rPr>
              <w:t>İş Sağlığı ve Güvenliği ile İlgili Teknik Konular</w:t>
            </w:r>
          </w:p>
          <w:p w:rsidR="005A0039" w:rsidRDefault="005A0039" w:rsidP="005A0039">
            <w:pPr>
              <w:pStyle w:val="ListeParagraf"/>
              <w:numPr>
                <w:ilvl w:val="1"/>
                <w:numId w:val="27"/>
              </w:numPr>
              <w:ind w:left="743" w:hanging="284"/>
            </w:pPr>
            <w:r>
              <w:t>Kimyasal ve fiziksel risk etmenleri,</w:t>
            </w:r>
          </w:p>
          <w:p w:rsidR="005A0039" w:rsidRDefault="005A0039" w:rsidP="005A0039">
            <w:pPr>
              <w:pStyle w:val="ListeParagraf"/>
              <w:numPr>
                <w:ilvl w:val="1"/>
                <w:numId w:val="27"/>
              </w:numPr>
              <w:ind w:left="743" w:hanging="284"/>
            </w:pPr>
            <w:r>
              <w:t xml:space="preserve">Elle kaldırma ve taşıma, </w:t>
            </w:r>
          </w:p>
          <w:p w:rsidR="005A0039" w:rsidRDefault="005A0039" w:rsidP="005A0039">
            <w:pPr>
              <w:pStyle w:val="ListeParagraf"/>
              <w:numPr>
                <w:ilvl w:val="1"/>
                <w:numId w:val="27"/>
              </w:numPr>
              <w:ind w:left="743" w:hanging="284"/>
            </w:pPr>
            <w:r>
              <w:t>Parlama, patlama, yangın ve yangından korunma,</w:t>
            </w:r>
          </w:p>
          <w:p w:rsidR="005A0039" w:rsidRDefault="005A0039" w:rsidP="005A0039">
            <w:pPr>
              <w:pStyle w:val="ListeParagraf"/>
              <w:numPr>
                <w:ilvl w:val="1"/>
                <w:numId w:val="27"/>
              </w:numPr>
              <w:ind w:left="743" w:hanging="284"/>
            </w:pPr>
            <w:r>
              <w:t>İş ekipmanlarının güvenli kullanımı,</w:t>
            </w:r>
          </w:p>
          <w:p w:rsidR="005A0039" w:rsidRDefault="005A0039" w:rsidP="005A0039">
            <w:pPr>
              <w:pStyle w:val="ListeParagraf"/>
              <w:numPr>
                <w:ilvl w:val="1"/>
                <w:numId w:val="27"/>
              </w:numPr>
              <w:ind w:left="743" w:hanging="284"/>
            </w:pPr>
            <w:r>
              <w:t>Ekranlı araçlarla çalışma,</w:t>
            </w:r>
          </w:p>
          <w:p w:rsidR="005A0039" w:rsidRDefault="005A0039" w:rsidP="005A0039">
            <w:pPr>
              <w:pStyle w:val="ListeParagraf"/>
              <w:numPr>
                <w:ilvl w:val="1"/>
                <w:numId w:val="27"/>
              </w:numPr>
              <w:ind w:left="743" w:hanging="284"/>
            </w:pPr>
            <w:r>
              <w:t>Elektrik, tehlikeleri, riskleri ve önlemleri</w:t>
            </w:r>
          </w:p>
          <w:p w:rsidR="005A0039" w:rsidRDefault="005A0039" w:rsidP="005A0039">
            <w:pPr>
              <w:pStyle w:val="ListeParagraf"/>
              <w:numPr>
                <w:ilvl w:val="1"/>
                <w:numId w:val="27"/>
              </w:numPr>
              <w:ind w:left="743" w:hanging="284"/>
            </w:pPr>
            <w:r>
              <w:t xml:space="preserve">İş kazalarının sebepleri ve korunma prensipleri </w:t>
            </w:r>
          </w:p>
          <w:p w:rsidR="005A0039" w:rsidRDefault="005A0039" w:rsidP="005A0039">
            <w:pPr>
              <w:pStyle w:val="ListeParagraf"/>
              <w:numPr>
                <w:ilvl w:val="1"/>
                <w:numId w:val="27"/>
              </w:numPr>
              <w:ind w:left="743" w:hanging="284"/>
            </w:pPr>
            <w:r>
              <w:t>Güvenlik ve sağlık işaretleri</w:t>
            </w:r>
          </w:p>
          <w:p w:rsidR="005A0039" w:rsidRDefault="005A0039" w:rsidP="005A0039">
            <w:pPr>
              <w:pStyle w:val="ListeParagraf"/>
              <w:numPr>
                <w:ilvl w:val="1"/>
                <w:numId w:val="27"/>
              </w:numPr>
              <w:ind w:left="743" w:hanging="284"/>
            </w:pPr>
            <w:r>
              <w:t>Kişisel koruyucu donanım kullanımı</w:t>
            </w:r>
          </w:p>
          <w:p w:rsidR="005A0039" w:rsidRDefault="005A0039" w:rsidP="005A0039">
            <w:pPr>
              <w:pStyle w:val="ListeParagraf"/>
              <w:numPr>
                <w:ilvl w:val="1"/>
                <w:numId w:val="27"/>
              </w:numPr>
              <w:ind w:left="743" w:hanging="284"/>
            </w:pPr>
            <w:r>
              <w:t>Tahliye ve kurtarma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BA" w:rsidRDefault="00C04229">
            <w:pPr>
              <w:jc w:val="center"/>
            </w:pPr>
            <w:r>
              <w:t>3</w:t>
            </w:r>
          </w:p>
        </w:tc>
      </w:tr>
      <w:tr w:rsidR="00617CBA" w:rsidTr="005A0C97">
        <w:trPr>
          <w:trHeight w:val="476"/>
        </w:trPr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BA" w:rsidRPr="005A0C97" w:rsidRDefault="00617CBA">
            <w:pPr>
              <w:rPr>
                <w:b/>
              </w:rPr>
            </w:pPr>
            <w:r w:rsidRPr="005A0C97">
              <w:rPr>
                <w:b/>
              </w:rPr>
              <w:t>Ölçme ve Değerlendirme (Sınav)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BA" w:rsidRDefault="004A5792">
            <w:pPr>
              <w:jc w:val="center"/>
            </w:pPr>
            <w:r>
              <w:t>2</w:t>
            </w:r>
          </w:p>
        </w:tc>
      </w:tr>
      <w:tr w:rsidR="00617CBA" w:rsidTr="005A0C97">
        <w:trPr>
          <w:trHeight w:val="568"/>
        </w:trPr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BA" w:rsidRDefault="00617CBA" w:rsidP="005A0C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Toplam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BA" w:rsidRDefault="004A579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617CBA" w:rsidRDefault="00617CBA" w:rsidP="00617CBA">
      <w:pPr>
        <w:spacing w:line="276" w:lineRule="auto"/>
        <w:rPr>
          <w:b/>
          <w:bCs/>
        </w:rPr>
      </w:pPr>
    </w:p>
    <w:p w:rsidR="00617CBA" w:rsidRDefault="00617CBA" w:rsidP="00617CBA">
      <w:pPr>
        <w:spacing w:line="276" w:lineRule="auto"/>
        <w:rPr>
          <w:b/>
          <w:bCs/>
        </w:rPr>
      </w:pPr>
    </w:p>
    <w:p w:rsidR="005A0C97" w:rsidRDefault="005A0C97" w:rsidP="00617CBA">
      <w:pPr>
        <w:spacing w:line="276" w:lineRule="auto"/>
        <w:rPr>
          <w:b/>
          <w:bCs/>
        </w:rPr>
      </w:pPr>
    </w:p>
    <w:p w:rsidR="005A0C97" w:rsidRDefault="005A0C97" w:rsidP="00617CBA">
      <w:pPr>
        <w:spacing w:line="276" w:lineRule="auto"/>
        <w:rPr>
          <w:b/>
          <w:bCs/>
        </w:rPr>
      </w:pPr>
    </w:p>
    <w:p w:rsidR="005A0C97" w:rsidRDefault="005A0C97" w:rsidP="00617CBA">
      <w:pPr>
        <w:spacing w:line="276" w:lineRule="auto"/>
        <w:rPr>
          <w:b/>
          <w:bCs/>
        </w:rPr>
      </w:pPr>
    </w:p>
    <w:p w:rsidR="005A0C97" w:rsidRDefault="005A0C97" w:rsidP="00617CBA">
      <w:pPr>
        <w:spacing w:line="276" w:lineRule="auto"/>
        <w:rPr>
          <w:b/>
          <w:bCs/>
        </w:rPr>
      </w:pPr>
    </w:p>
    <w:p w:rsidR="005A0C97" w:rsidRDefault="005A0C97" w:rsidP="00617CBA">
      <w:pPr>
        <w:spacing w:line="276" w:lineRule="auto"/>
        <w:rPr>
          <w:b/>
          <w:bCs/>
        </w:rPr>
      </w:pPr>
    </w:p>
    <w:p w:rsidR="00617CBA" w:rsidRDefault="00617CBA" w:rsidP="00617CBA">
      <w:pPr>
        <w:spacing w:line="276" w:lineRule="auto"/>
        <w:rPr>
          <w:b/>
          <w:bCs/>
        </w:rPr>
      </w:pPr>
    </w:p>
    <w:p w:rsidR="00617CBA" w:rsidRDefault="00617CBA" w:rsidP="009365A9">
      <w:pPr>
        <w:numPr>
          <w:ilvl w:val="0"/>
          <w:numId w:val="1"/>
        </w:numPr>
        <w:tabs>
          <w:tab w:val="left" w:pos="0"/>
        </w:tabs>
        <w:spacing w:line="276" w:lineRule="auto"/>
        <w:ind w:left="360"/>
        <w:rPr>
          <w:b/>
          <w:bCs/>
        </w:rPr>
      </w:pPr>
      <w:r>
        <w:rPr>
          <w:b/>
          <w:bCs/>
        </w:rPr>
        <w:lastRenderedPageBreak/>
        <w:t>ÖĞRETİM YÖNTEM TEKNİK VE STRATEJİLERİ</w:t>
      </w:r>
    </w:p>
    <w:p w:rsidR="00617CBA" w:rsidRDefault="00617CBA" w:rsidP="00754137">
      <w:pPr>
        <w:numPr>
          <w:ilvl w:val="0"/>
          <w:numId w:val="23"/>
        </w:numPr>
        <w:autoSpaceDN w:val="0"/>
        <w:ind w:left="720"/>
        <w:jc w:val="both"/>
      </w:pPr>
      <w:r>
        <w:t xml:space="preserve">Programın hedeflerine ulaşmak için; aktif öğrenme yöntem ve teknikleri kullanılacaktır. </w:t>
      </w:r>
    </w:p>
    <w:p w:rsidR="00CF4A74" w:rsidRPr="00CF4A74" w:rsidRDefault="00CF4A74" w:rsidP="00CF4A74">
      <w:pPr>
        <w:numPr>
          <w:ilvl w:val="0"/>
          <w:numId w:val="23"/>
        </w:numPr>
        <w:autoSpaceDN w:val="0"/>
        <w:ind w:left="720"/>
        <w:jc w:val="both"/>
      </w:pPr>
      <w:r w:rsidRPr="00CF4A74">
        <w:rPr>
          <w:color w:val="FF0000"/>
        </w:rPr>
        <w:t>Program konuları ile ilişkili milli ve evrensel değerler konular içine kaynaştırılarak verilecektir.</w:t>
      </w:r>
    </w:p>
    <w:p w:rsidR="00617CBA" w:rsidRDefault="00617CBA" w:rsidP="00754137">
      <w:pPr>
        <w:numPr>
          <w:ilvl w:val="0"/>
          <w:numId w:val="23"/>
        </w:numPr>
        <w:autoSpaceDN w:val="0"/>
        <w:ind w:left="720"/>
        <w:jc w:val="both"/>
      </w:pPr>
      <w:r>
        <w:t>Katılımcılara eğitim ile ilgili ders notları elektronik ortamda verilecektir.</w:t>
      </w:r>
    </w:p>
    <w:p w:rsidR="00617CBA" w:rsidRDefault="00617CBA" w:rsidP="00754137">
      <w:pPr>
        <w:numPr>
          <w:ilvl w:val="0"/>
          <w:numId w:val="23"/>
        </w:numPr>
        <w:autoSpaceDN w:val="0"/>
        <w:ind w:left="720"/>
        <w:jc w:val="both"/>
      </w:pPr>
      <w:r>
        <w:t>Bu faaliyet, uzaktan eğitim yaklaşımı ile düzenlendiğinde modül programı kullanılacaktır.</w:t>
      </w:r>
    </w:p>
    <w:p w:rsidR="00617CBA" w:rsidRDefault="00617CBA" w:rsidP="00754137">
      <w:pPr>
        <w:spacing w:line="276" w:lineRule="auto"/>
        <w:jc w:val="both"/>
      </w:pPr>
    </w:p>
    <w:p w:rsidR="00617CBA" w:rsidRDefault="00617CBA" w:rsidP="00754137">
      <w:pPr>
        <w:spacing w:line="276" w:lineRule="auto"/>
        <w:rPr>
          <w:b/>
        </w:rPr>
      </w:pPr>
      <w:bookmarkStart w:id="0" w:name="_GoBack"/>
      <w:bookmarkEnd w:id="0"/>
      <w:r>
        <w:rPr>
          <w:b/>
        </w:rPr>
        <w:t>8. ÖLÇME VE DEĞERLENDİRME</w:t>
      </w:r>
    </w:p>
    <w:p w:rsidR="00617CBA" w:rsidRDefault="00617CBA" w:rsidP="00754137">
      <w:pPr>
        <w:numPr>
          <w:ilvl w:val="0"/>
          <w:numId w:val="24"/>
        </w:numPr>
        <w:spacing w:line="276" w:lineRule="auto"/>
        <w:ind w:left="349"/>
        <w:jc w:val="both"/>
      </w:pPr>
      <w:r>
        <w:t>Kursiyerlerin başarısını d</w:t>
      </w:r>
      <w:r w:rsidR="00A61D87">
        <w:t xml:space="preserve">eğerlendirmek amacıyla </w:t>
      </w:r>
      <w:r w:rsidR="00A15576">
        <w:t xml:space="preserve">50 </w:t>
      </w:r>
      <w:r>
        <w:t xml:space="preserve"> sorudan oluşan ve tüm konuları kapsayan çoktan seçmeli test sınavı 45 ve üzeri not alanlar başarılı sayılacaktır.</w:t>
      </w:r>
    </w:p>
    <w:p w:rsidR="00617CBA" w:rsidRDefault="00617CBA" w:rsidP="00754137">
      <w:pPr>
        <w:numPr>
          <w:ilvl w:val="0"/>
          <w:numId w:val="24"/>
        </w:numPr>
        <w:spacing w:line="276" w:lineRule="auto"/>
        <w:ind w:left="349"/>
        <w:jc w:val="both"/>
      </w:pPr>
      <w:r>
        <w:t>Başarılı olanlara “Kurs Belgesi” (</w:t>
      </w:r>
      <w:r w:rsidR="00A15576">
        <w:t>e-</w:t>
      </w:r>
      <w:r>
        <w:t xml:space="preserve">sertifika), başarısız olanlara istemeleri halinde “Kursa katılmış ancak başarısız olmuştur.” yazısı verilecektir. </w:t>
      </w:r>
    </w:p>
    <w:p w:rsidR="00617CBA" w:rsidRDefault="00617CBA" w:rsidP="00754137">
      <w:pPr>
        <w:spacing w:line="276" w:lineRule="auto"/>
        <w:jc w:val="both"/>
      </w:pPr>
    </w:p>
    <w:p w:rsidR="00E73A19" w:rsidRDefault="00E73A19" w:rsidP="009365A9"/>
    <w:sectPr w:rsidR="00E73A19" w:rsidSect="0093716C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3031"/>
    <w:multiLevelType w:val="hybridMultilevel"/>
    <w:tmpl w:val="0B4E12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B5BB2"/>
    <w:multiLevelType w:val="hybridMultilevel"/>
    <w:tmpl w:val="ECFAE088"/>
    <w:lvl w:ilvl="0" w:tplc="5A1440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0B86"/>
    <w:multiLevelType w:val="hybridMultilevel"/>
    <w:tmpl w:val="30D6FC3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1F4E78"/>
    <w:multiLevelType w:val="hybridMultilevel"/>
    <w:tmpl w:val="BF9C54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96008"/>
    <w:multiLevelType w:val="hybridMultilevel"/>
    <w:tmpl w:val="A6AC894C"/>
    <w:lvl w:ilvl="0" w:tplc="F1AE2C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936454"/>
    <w:multiLevelType w:val="hybridMultilevel"/>
    <w:tmpl w:val="8F761C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83841"/>
    <w:multiLevelType w:val="hybridMultilevel"/>
    <w:tmpl w:val="C17A0C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05E23"/>
    <w:multiLevelType w:val="hybridMultilevel"/>
    <w:tmpl w:val="4BC67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4239B"/>
    <w:multiLevelType w:val="hybridMultilevel"/>
    <w:tmpl w:val="328231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82688"/>
    <w:multiLevelType w:val="hybridMultilevel"/>
    <w:tmpl w:val="B6D46C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574B7"/>
    <w:multiLevelType w:val="hybridMultilevel"/>
    <w:tmpl w:val="C37ACC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210E4"/>
    <w:multiLevelType w:val="hybridMultilevel"/>
    <w:tmpl w:val="74764A82"/>
    <w:lvl w:ilvl="0" w:tplc="F1AE2C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5D2E90"/>
    <w:multiLevelType w:val="hybridMultilevel"/>
    <w:tmpl w:val="02CCCD52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23E7D87"/>
    <w:multiLevelType w:val="hybridMultilevel"/>
    <w:tmpl w:val="90B025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767147"/>
    <w:multiLevelType w:val="hybridMultilevel"/>
    <w:tmpl w:val="D826B9C8"/>
    <w:lvl w:ilvl="0" w:tplc="F1AE2C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36257F6"/>
    <w:multiLevelType w:val="hybridMultilevel"/>
    <w:tmpl w:val="5DC81B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1137F1"/>
    <w:multiLevelType w:val="hybridMultilevel"/>
    <w:tmpl w:val="8AAA168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FB49C8"/>
    <w:multiLevelType w:val="hybridMultilevel"/>
    <w:tmpl w:val="C7220B52"/>
    <w:lvl w:ilvl="0" w:tplc="041F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576C13D8"/>
    <w:multiLevelType w:val="hybridMultilevel"/>
    <w:tmpl w:val="30EA066A"/>
    <w:lvl w:ilvl="0" w:tplc="F1AE2C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3E5662"/>
    <w:multiLevelType w:val="hybridMultilevel"/>
    <w:tmpl w:val="B2560824"/>
    <w:lvl w:ilvl="0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96D38F5"/>
    <w:multiLevelType w:val="hybridMultilevel"/>
    <w:tmpl w:val="4794558A"/>
    <w:lvl w:ilvl="0" w:tplc="F1AE2C4A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1">
    <w:nsid w:val="6A6D12BB"/>
    <w:multiLevelType w:val="hybridMultilevel"/>
    <w:tmpl w:val="331E73C0"/>
    <w:lvl w:ilvl="0" w:tplc="F1AE2C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D95321C"/>
    <w:multiLevelType w:val="hybridMultilevel"/>
    <w:tmpl w:val="4F608D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E679A"/>
    <w:multiLevelType w:val="hybridMultilevel"/>
    <w:tmpl w:val="A7ACDA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6549D"/>
    <w:multiLevelType w:val="hybridMultilevel"/>
    <w:tmpl w:val="C5D62D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DA05D9"/>
    <w:multiLevelType w:val="hybridMultilevel"/>
    <w:tmpl w:val="E9C274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A5046A"/>
    <w:multiLevelType w:val="hybridMultilevel"/>
    <w:tmpl w:val="62CCB428"/>
    <w:lvl w:ilvl="0" w:tplc="F1AE2C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7"/>
  </w:num>
  <w:num w:numId="4">
    <w:abstractNumId w:val="22"/>
  </w:num>
  <w:num w:numId="5">
    <w:abstractNumId w:val="15"/>
  </w:num>
  <w:num w:numId="6">
    <w:abstractNumId w:val="18"/>
  </w:num>
  <w:num w:numId="7">
    <w:abstractNumId w:val="2"/>
  </w:num>
  <w:num w:numId="8">
    <w:abstractNumId w:val="26"/>
  </w:num>
  <w:num w:numId="9">
    <w:abstractNumId w:val="0"/>
  </w:num>
  <w:num w:numId="10">
    <w:abstractNumId w:val="10"/>
  </w:num>
  <w:num w:numId="11">
    <w:abstractNumId w:val="3"/>
  </w:num>
  <w:num w:numId="12">
    <w:abstractNumId w:val="8"/>
  </w:num>
  <w:num w:numId="13">
    <w:abstractNumId w:val="9"/>
  </w:num>
  <w:num w:numId="14">
    <w:abstractNumId w:val="5"/>
  </w:num>
  <w:num w:numId="15">
    <w:abstractNumId w:val="21"/>
  </w:num>
  <w:num w:numId="16">
    <w:abstractNumId w:val="13"/>
  </w:num>
  <w:num w:numId="17">
    <w:abstractNumId w:val="14"/>
  </w:num>
  <w:num w:numId="18">
    <w:abstractNumId w:val="4"/>
  </w:num>
  <w:num w:numId="19">
    <w:abstractNumId w:val="19"/>
  </w:num>
  <w:num w:numId="20">
    <w:abstractNumId w:val="20"/>
  </w:num>
  <w:num w:numId="21">
    <w:abstractNumId w:val="11"/>
  </w:num>
  <w:num w:numId="22">
    <w:abstractNumId w:val="25"/>
  </w:num>
  <w:num w:numId="23">
    <w:abstractNumId w:val="16"/>
  </w:num>
  <w:num w:numId="24">
    <w:abstractNumId w:val="12"/>
  </w:num>
  <w:num w:numId="25">
    <w:abstractNumId w:val="1"/>
  </w:num>
  <w:num w:numId="26">
    <w:abstractNumId w:val="7"/>
  </w:num>
  <w:num w:numId="27">
    <w:abstractNumId w:val="6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E4AA2"/>
    <w:rsid w:val="00044423"/>
    <w:rsid w:val="001A7429"/>
    <w:rsid w:val="00214D81"/>
    <w:rsid w:val="002C009A"/>
    <w:rsid w:val="004713A1"/>
    <w:rsid w:val="004A5792"/>
    <w:rsid w:val="005A0039"/>
    <w:rsid w:val="005A0C97"/>
    <w:rsid w:val="00617CBA"/>
    <w:rsid w:val="0066635E"/>
    <w:rsid w:val="00754137"/>
    <w:rsid w:val="007767C4"/>
    <w:rsid w:val="00857A7D"/>
    <w:rsid w:val="008E4AA2"/>
    <w:rsid w:val="008F1C14"/>
    <w:rsid w:val="009365A9"/>
    <w:rsid w:val="0093716C"/>
    <w:rsid w:val="00A15576"/>
    <w:rsid w:val="00A46076"/>
    <w:rsid w:val="00A61D87"/>
    <w:rsid w:val="00AB2150"/>
    <w:rsid w:val="00C04229"/>
    <w:rsid w:val="00CF4A74"/>
    <w:rsid w:val="00E17B68"/>
    <w:rsid w:val="00E4441E"/>
    <w:rsid w:val="00E73A19"/>
    <w:rsid w:val="00E91237"/>
    <w:rsid w:val="00FB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17C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nhideWhenUsed/>
    <w:qFormat/>
    <w:rsid w:val="00617CBA"/>
    <w:pPr>
      <w:keepNext/>
      <w:outlineLvl w:val="3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617C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rsid w:val="00617C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nhideWhenUsed/>
    <w:rsid w:val="00617CBA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617CBA"/>
    <w:pPr>
      <w:ind w:left="720"/>
      <w:contextualSpacing/>
    </w:pPr>
    <w:rPr>
      <w:sz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7CB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7CBA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17C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link w:val="Balk4Char"/>
    <w:unhideWhenUsed/>
    <w:qFormat/>
    <w:rsid w:val="00617CBA"/>
    <w:pPr>
      <w:keepNext/>
      <w:outlineLvl w:val="3"/>
    </w:pPr>
    <w:rPr>
      <w:b/>
      <w:bCs/>
      <w:sz w:val="20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617CB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Balk4Char">
    <w:name w:val="Başlık 4 Char"/>
    <w:basedOn w:val="VarsaylanParagrafYazTipi"/>
    <w:link w:val="Balk4"/>
    <w:rsid w:val="00617CB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ormalWeb">
    <w:name w:val="Normal (Web)"/>
    <w:basedOn w:val="Normal"/>
    <w:unhideWhenUsed/>
    <w:rsid w:val="00617CBA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617CBA"/>
    <w:pPr>
      <w:ind w:left="720"/>
      <w:contextualSpacing/>
    </w:pPr>
    <w:rPr>
      <w:sz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7CB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7CB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4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Mevlut OZDEMIR</dc:creator>
  <cp:keywords/>
  <dc:description/>
  <cp:lastModifiedBy>Hulya BILGIN</cp:lastModifiedBy>
  <cp:revision>22</cp:revision>
  <cp:lastPrinted>2014-10-15T09:03:00Z</cp:lastPrinted>
  <dcterms:created xsi:type="dcterms:W3CDTF">2014-10-10T14:05:00Z</dcterms:created>
  <dcterms:modified xsi:type="dcterms:W3CDTF">2017-06-08T11:23:00Z</dcterms:modified>
</cp:coreProperties>
</file>